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6" w:rsidRPr="00A63934" w:rsidRDefault="00DF29C6" w:rsidP="00DF29C6">
      <w:pPr>
        <w:pStyle w:val="a3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F29C6" w:rsidRPr="00A63934" w:rsidRDefault="00DF29C6" w:rsidP="00DF29C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F29C6" w:rsidRPr="001E7EB6" w:rsidRDefault="00DF29C6" w:rsidP="00DF29C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190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DF29C6" w:rsidRDefault="00DF29C6" w:rsidP="00DF29C6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7EB6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 Жалба на група жители на с. Крумово Градище</w:t>
      </w:r>
    </w:p>
    <w:p w:rsidR="00DF29C6" w:rsidRDefault="00DF29C6" w:rsidP="00DF2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Постъпила е жалба с вх. № 189/25.10.2015 г. в 18.30 часа, в която се твърди, че СИК са допуснали до гласуване по настоящ адрес хора, които не живеят в селото. Искането е да се направи проверка и жалбоподателите да бъдат информирани за дата на регистрация на гласувалите по настоящ адрес и да се упоменат домовете, в които пребивават гласувалите. Има искане да се установи съвпадат ли подписите по лична карта от подадените документи за регистрация в селото и подписите на подадените заявления за гласуване по настоящ адрес. Твърди се, че тези документи са подписани от настоящия кмет, а не лично от изброените лица. Жалбата е подписана от 34 лица, жители на селото.</w:t>
      </w:r>
    </w:p>
    <w:p w:rsidR="00DF29C6" w:rsidRPr="00DF29C6" w:rsidRDefault="00DF29C6" w:rsidP="00DF29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Карнобат след като се запозна с жалбата и на основание </w:t>
      </w:r>
      <w:r w:rsidR="00907BA6">
        <w:rPr>
          <w:rFonts w:ascii="Times New Roman" w:eastAsia="Times New Roman" w:hAnsi="Times New Roman"/>
          <w:sz w:val="24"/>
          <w:szCs w:val="24"/>
          <w:lang w:eastAsia="bg-BG"/>
        </w:rPr>
        <w:t xml:space="preserve">чл.87, ал.1, т.1 и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</w:p>
    <w:p w:rsidR="00DF29C6" w:rsidRPr="001E7EB6" w:rsidRDefault="00DF29C6" w:rsidP="00DF29C6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907BA6" w:rsidRDefault="00907BA6" w:rsidP="00DF29C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ОИК-Карнобат не е компетентна да се произнесе по жалбата, тъй като в същата се навеждат твърдения за нарушения по Наказателния кодекс, поради което изпраща жалбата по компетентност на Районна прокуратура при Районен съд  Карнобат.</w:t>
      </w:r>
    </w:p>
    <w:p w:rsidR="00DF29C6" w:rsidRPr="001E7EB6" w:rsidRDefault="00DF29C6" w:rsidP="00DF29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29C6" w:rsidRPr="001E7EB6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</w:pPr>
    </w:p>
    <w:p w:rsidR="00DF29C6" w:rsidRPr="001E7EB6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DF29C6" w:rsidRPr="001E7EB6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DF29C6" w:rsidRPr="001E7EB6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</w:pPr>
    </w:p>
    <w:p w:rsidR="00DF29C6" w:rsidRPr="001E7EB6" w:rsidRDefault="00DF29C6" w:rsidP="00DF29C6">
      <w:pPr>
        <w:pStyle w:val="a5"/>
        <w:spacing w:before="0" w:beforeAutospacing="0" w:after="0" w:afterAutospacing="0"/>
      </w:pPr>
    </w:p>
    <w:p w:rsidR="00DF29C6" w:rsidRPr="001E7EB6" w:rsidRDefault="00DF29C6" w:rsidP="00DF29C6">
      <w:pPr>
        <w:pStyle w:val="a5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DF29C6" w:rsidRPr="001E7EB6" w:rsidRDefault="00DF29C6" w:rsidP="00DF29C6">
      <w:pPr>
        <w:pStyle w:val="a5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DF29C6" w:rsidRDefault="00DF29C6" w:rsidP="00DF29C6">
      <w:pPr>
        <w:pStyle w:val="a5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DF29C6" w:rsidRPr="00DF29C6" w:rsidRDefault="00DF29C6" w:rsidP="00DF29C6">
      <w:pPr>
        <w:jc w:val="both"/>
        <w:rPr>
          <w:rFonts w:ascii="Times New Roman" w:hAnsi="Times New Roman"/>
          <w:sz w:val="24"/>
          <w:szCs w:val="24"/>
        </w:rPr>
      </w:pPr>
    </w:p>
    <w:sectPr w:rsidR="00DF29C6" w:rsidRPr="00DF29C6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F29C6"/>
    <w:rsid w:val="00064037"/>
    <w:rsid w:val="00467112"/>
    <w:rsid w:val="00527844"/>
    <w:rsid w:val="00907BA6"/>
    <w:rsid w:val="00D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semiHidden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F2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F29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2015-10-25T17:58:00Z</dcterms:created>
  <dcterms:modified xsi:type="dcterms:W3CDTF">2015-10-25T18:11:00Z</dcterms:modified>
</cp:coreProperties>
</file>